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C692" w14:textId="2E1628B0" w:rsidR="00FE17E9" w:rsidRDefault="0037365A" w:rsidP="00CD0629">
      <w:pPr>
        <w:pStyle w:val="1"/>
        <w:spacing w:after="200" w:line="262" w:lineRule="auto"/>
        <w:ind w:firstLine="0"/>
        <w:jc w:val="center"/>
      </w:pPr>
      <w:r>
        <w:t>Г</w:t>
      </w:r>
      <w:r>
        <w:t>еморрагическая лихорадка с почечным синдромом (ГЛПС) - острое инфекционное заболевание с поражением почек и кровеносных сосудов, выраженной интоксикацией, характерна весенне-л</w:t>
      </w:r>
      <w:r>
        <w:t>етне-осенняя сезонность.</w:t>
      </w:r>
    </w:p>
    <w:p w14:paraId="609CBADC" w14:textId="77777777" w:rsidR="00FE17E9" w:rsidRDefault="0037365A">
      <w:pPr>
        <w:pStyle w:val="1"/>
        <w:ind w:left="1240" w:firstLine="0"/>
      </w:pPr>
      <w:r>
        <w:t xml:space="preserve">Источниками </w:t>
      </w:r>
      <w:proofErr w:type="spellStart"/>
      <w:r>
        <w:t>хантавирусов</w:t>
      </w:r>
      <w:proofErr w:type="spellEnd"/>
      <w:r>
        <w:t xml:space="preserve"> являются грызуны.</w:t>
      </w:r>
    </w:p>
    <w:p w14:paraId="77B97272" w14:textId="77777777" w:rsidR="00FE17E9" w:rsidRDefault="0037365A">
      <w:pPr>
        <w:pStyle w:val="1"/>
        <w:ind w:left="1240" w:firstLine="0"/>
      </w:pPr>
      <w:r>
        <w:t>Инкубационный период при ГЛПС составляет от 4 до 49 дней (чаще 2-3 недели).</w:t>
      </w:r>
    </w:p>
    <w:p w14:paraId="2068682B" w14:textId="77777777" w:rsidR="00FE17E9" w:rsidRDefault="0037365A">
      <w:pPr>
        <w:pStyle w:val="1"/>
        <w:ind w:firstLine="580"/>
      </w:pPr>
      <w:r>
        <w:t>Заражение инфекцией происходит:</w:t>
      </w:r>
    </w:p>
    <w:p w14:paraId="6070EAB3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ind w:left="1240" w:hanging="240"/>
        <w:jc w:val="both"/>
      </w:pPr>
      <w:bookmarkStart w:id="0" w:name="bookmark0"/>
      <w:bookmarkEnd w:id="0"/>
      <w:r>
        <w:rPr>
          <w:u w:val="single"/>
        </w:rPr>
        <w:t>воздушно-пылевым путем</w:t>
      </w:r>
      <w:r>
        <w:t xml:space="preserve"> -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</w:t>
      </w:r>
      <w:r>
        <w:t>я сельскохозяйственных работ, связанных с пылеобразованием на дачных участках, либо в быту при уборке сараев, гаражей;</w:t>
      </w:r>
    </w:p>
    <w:p w14:paraId="66E8ADE4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8" w:lineRule="auto"/>
        <w:ind w:left="1240" w:hanging="240"/>
        <w:jc w:val="both"/>
      </w:pPr>
      <w:bookmarkStart w:id="1" w:name="bookmark1"/>
      <w:bookmarkEnd w:id="1"/>
      <w:r>
        <w:rPr>
          <w:u w:val="single"/>
        </w:rPr>
        <w:t>алиментарным путем</w:t>
      </w:r>
      <w:r>
        <w:t xml:space="preserve"> - вирус попадает в организм при употреблении в пищу продуктов, питьевой воды, зараженной выделениями грызунов;</w:t>
      </w:r>
    </w:p>
    <w:p w14:paraId="0763EE01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6" w:lineRule="auto"/>
        <w:ind w:left="1240" w:hanging="240"/>
        <w:jc w:val="both"/>
      </w:pPr>
      <w:bookmarkStart w:id="2" w:name="bookmark2"/>
      <w:bookmarkEnd w:id="2"/>
      <w:r>
        <w:rPr>
          <w:u w:val="single"/>
        </w:rPr>
        <w:t>контакт</w:t>
      </w:r>
      <w:r>
        <w:rPr>
          <w:u w:val="single"/>
        </w:rPr>
        <w:t>ным путем</w:t>
      </w:r>
      <w:r>
        <w:t xml:space="preserve"> -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 w14:paraId="1FAE5E9A" w14:textId="77777777" w:rsidR="00FE17E9" w:rsidRDefault="0037365A">
      <w:pPr>
        <w:pStyle w:val="1"/>
        <w:ind w:firstLine="580"/>
      </w:pPr>
      <w:r>
        <w:t>Клинические проявления ГЛПС обусловлены поражением почек.</w:t>
      </w:r>
    </w:p>
    <w:p w14:paraId="7F70034C" w14:textId="77777777" w:rsidR="00FE17E9" w:rsidRDefault="0037365A">
      <w:pPr>
        <w:pStyle w:val="1"/>
        <w:ind w:left="1240" w:firstLine="0"/>
      </w:pPr>
      <w:r>
        <w:t>Острое начало болезни:</w:t>
      </w:r>
    </w:p>
    <w:p w14:paraId="073B7426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3" w:name="bookmark3"/>
      <w:bookmarkEnd w:id="3"/>
      <w:r>
        <w:t xml:space="preserve">резкое </w:t>
      </w:r>
      <w:r>
        <w:t>повышение температуры до 38-40 °С,</w:t>
      </w:r>
    </w:p>
    <w:p w14:paraId="0EE37AE6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4" w:name="bookmark4"/>
      <w:bookmarkEnd w:id="4"/>
      <w:r>
        <w:t>головная боль,</w:t>
      </w:r>
    </w:p>
    <w:p w14:paraId="47EE79A9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5" w:name="bookmark5"/>
      <w:bookmarkEnd w:id="5"/>
      <w:r>
        <w:t>озноб,</w:t>
      </w:r>
    </w:p>
    <w:p w14:paraId="22BE1366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6" w:name="bookmark6"/>
      <w:bookmarkEnd w:id="6"/>
      <w:r>
        <w:t>тошнота,</w:t>
      </w:r>
    </w:p>
    <w:p w14:paraId="70FB0313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7" w:name="bookmark7"/>
      <w:bookmarkEnd w:id="7"/>
      <w:r>
        <w:t>ломота во всём теле;</w:t>
      </w:r>
    </w:p>
    <w:p w14:paraId="68B1D3A1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8" w:name="bookmark8"/>
      <w:bookmarkEnd w:id="8"/>
      <w:r>
        <w:t>чуть позже присоединяются боли в пояснице и животе;</w:t>
      </w:r>
    </w:p>
    <w:p w14:paraId="0910BEB4" w14:textId="77777777"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8" w:lineRule="auto"/>
        <w:ind w:left="1240" w:hanging="240"/>
      </w:pPr>
      <w:bookmarkStart w:id="9" w:name="bookmark9"/>
      <w:bookmarkEnd w:id="9"/>
      <w:r>
        <w:t>боли в глазных яблоках и снижение остроты зрения (туман перед глазами, «мушки»).</w:t>
      </w:r>
    </w:p>
    <w:p w14:paraId="6270B27D" w14:textId="77777777" w:rsidR="00FE17E9" w:rsidRDefault="0037365A">
      <w:pPr>
        <w:pStyle w:val="1"/>
        <w:ind w:firstLine="580"/>
      </w:pPr>
      <w:r>
        <w:rPr>
          <w:u w:val="single"/>
        </w:rPr>
        <w:t>Больной человек не опасен для окружа</w:t>
      </w:r>
      <w:r>
        <w:rPr>
          <w:u w:val="single"/>
        </w:rPr>
        <w:t>ющих, так как не является источником инфекции!</w:t>
      </w:r>
    </w:p>
    <w:p w14:paraId="187C60F8" w14:textId="77777777" w:rsidR="00FE17E9" w:rsidRDefault="0037365A">
      <w:pPr>
        <w:pStyle w:val="1"/>
        <w:spacing w:after="120"/>
        <w:ind w:left="580" w:firstLine="700"/>
        <w:jc w:val="both"/>
      </w:pPr>
      <w:r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 w14:paraId="76A0D1B9" w14:textId="77777777" w:rsidR="00FE17E9" w:rsidRDefault="0037365A">
      <w:pPr>
        <w:pStyle w:val="1"/>
        <w:ind w:left="580" w:firstLine="700"/>
        <w:jc w:val="both"/>
      </w:pPr>
      <w:r>
        <w:t xml:space="preserve">В целях </w:t>
      </w:r>
      <w:r>
        <w:t>предупреждения заболевания необходимо обеспечить проведение комплекса профилактических мероприятий:</w:t>
      </w:r>
    </w:p>
    <w:p w14:paraId="129A98ED" w14:textId="77777777"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286" w:lineRule="auto"/>
        <w:ind w:left="580" w:firstLine="700"/>
        <w:jc w:val="both"/>
      </w:pPr>
      <w:bookmarkStart w:id="10" w:name="bookmark10"/>
      <w:bookmarkEnd w:id="10"/>
      <w:r>
        <w:t>в квартирах и частных домах осуществляйте своевременный ремонт дверных, оконных проемов, мест прохождения коммуникаций в стенах, перекрытиях, ограждений;</w:t>
      </w:r>
    </w:p>
    <w:p w14:paraId="4FE9732B" w14:textId="77777777"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290" w:lineRule="auto"/>
        <w:ind w:left="580" w:firstLine="700"/>
        <w:jc w:val="both"/>
      </w:pPr>
      <w:bookmarkStart w:id="11" w:name="bookmark11"/>
      <w:bookmarkEnd w:id="11"/>
      <w:r>
        <w:t>хр</w:t>
      </w:r>
      <w:r>
        <w:t>аните пищевые продукты в недоступных для грызунов местах, в герметичных емкостях, не употребляйте в пищу поврежденные грызунами продукты;</w:t>
      </w:r>
    </w:p>
    <w:p w14:paraId="49F425DE" w14:textId="77777777"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302" w:lineRule="auto"/>
        <w:ind w:left="1240" w:firstLine="0"/>
      </w:pPr>
      <w:bookmarkStart w:id="12" w:name="bookmark12"/>
      <w:bookmarkEnd w:id="12"/>
      <w:r>
        <w:t>не принимайте пищу немытыми руками;</w:t>
      </w:r>
    </w:p>
    <w:p w14:paraId="365D890B" w14:textId="77777777"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302" w:lineRule="auto"/>
        <w:ind w:left="1240" w:firstLine="0"/>
      </w:pPr>
      <w:bookmarkStart w:id="13" w:name="bookmark13"/>
      <w:bookmarkEnd w:id="13"/>
      <w:r>
        <w:t>не употребляйте некипяченую воду из открытых водоисточников;</w:t>
      </w:r>
    </w:p>
    <w:p w14:paraId="3DE6543E" w14:textId="77777777" w:rsidR="00CD0629" w:rsidRDefault="0037365A" w:rsidP="00CD0629">
      <w:pPr>
        <w:pStyle w:val="1"/>
        <w:numPr>
          <w:ilvl w:val="0"/>
          <w:numId w:val="1"/>
        </w:numPr>
        <w:tabs>
          <w:tab w:val="left" w:pos="1995"/>
        </w:tabs>
        <w:spacing w:line="290" w:lineRule="auto"/>
        <w:ind w:left="580" w:firstLine="700"/>
        <w:jc w:val="both"/>
      </w:pPr>
      <w:bookmarkStart w:id="14" w:name="bookmark14"/>
      <w:bookmarkEnd w:id="14"/>
      <w:r>
        <w:t>при появлении грызунов в городских и сельских строениях обращайтесь в специализированные организации для проведения дератизации;</w:t>
      </w:r>
      <w:bookmarkStart w:id="15" w:name="bookmark15"/>
      <w:bookmarkEnd w:id="15"/>
      <w:r w:rsidR="00CD0629">
        <w:t xml:space="preserve"> </w:t>
      </w:r>
    </w:p>
    <w:p w14:paraId="0BD4EC6D" w14:textId="0439F12F" w:rsidR="00FE17E9" w:rsidRDefault="0037365A" w:rsidP="00CD0629">
      <w:pPr>
        <w:pStyle w:val="1"/>
        <w:numPr>
          <w:ilvl w:val="0"/>
          <w:numId w:val="1"/>
        </w:numPr>
        <w:tabs>
          <w:tab w:val="left" w:pos="1995"/>
        </w:tabs>
        <w:spacing w:line="290" w:lineRule="auto"/>
        <w:ind w:left="580" w:firstLine="700"/>
        <w:jc w:val="both"/>
      </w:pPr>
      <w:r>
        <w:t>в</w:t>
      </w:r>
      <w:r>
        <w:t>есной при открытии строений проводите только влажную уборку помещений с использованием моющих и дезинфиц</w:t>
      </w:r>
      <w:r>
        <w:t>ирующих средств, не допуская подъема в воздух пыли и попадания ее в дыхательные пути;</w:t>
      </w:r>
    </w:p>
    <w:p w14:paraId="027EBF9C" w14:textId="77777777"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6" w:name="bookmark16"/>
      <w:bookmarkEnd w:id="16"/>
      <w:r>
        <w:t xml:space="preserve">во время работы при большом количестве пыли (снос старых строений, погрузка </w:t>
      </w:r>
      <w:r>
        <w:lastRenderedPageBreak/>
        <w:t>сена, соломы, разборка досок и т. п.) используйте перчатки (рабочие рукавицы) и защитную маску</w:t>
      </w:r>
      <w:r>
        <w:t>;</w:t>
      </w:r>
    </w:p>
    <w:p w14:paraId="53896504" w14:textId="77777777"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7" w:name="bookmark17"/>
      <w:bookmarkEnd w:id="17"/>
      <w:r>
        <w:t>не прикасайтесь к живым или мертвым грызунам без рукавиц или резиновых перчаток;</w:t>
      </w:r>
    </w:p>
    <w:p w14:paraId="58F51DC6" w14:textId="77777777"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8" w:name="bookmark18"/>
      <w:bookmarkEnd w:id="18"/>
      <w:r>
        <w:t xml:space="preserve">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</w:t>
      </w:r>
      <w:r>
        <w:t>п.</w:t>
      </w:r>
    </w:p>
    <w:p w14:paraId="4E84252C" w14:textId="77777777" w:rsidR="00FE17E9" w:rsidRDefault="0037365A">
      <w:pPr>
        <w:pStyle w:val="1"/>
        <w:ind w:left="580" w:firstLine="700"/>
        <w:jc w:val="both"/>
      </w:pPr>
      <w:r>
        <w:t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</w:t>
      </w:r>
    </w:p>
    <w:p w14:paraId="3E92E692" w14:textId="77777777" w:rsidR="00FE17E9" w:rsidRDefault="0037365A">
      <w:pPr>
        <w:pStyle w:val="1"/>
        <w:ind w:left="580" w:firstLine="700"/>
        <w:jc w:val="both"/>
      </w:pPr>
      <w:r>
        <w:t xml:space="preserve">Согласно ст. 210 Гражданского кодекса РФ, собственник несет </w:t>
      </w:r>
      <w:proofErr w:type="gramStart"/>
      <w:r>
        <w:t>бремя содержания</w:t>
      </w:r>
      <w:proofErr w:type="gramEnd"/>
      <w:r>
        <w:t xml:space="preserve"> принадлежащего ему </w:t>
      </w:r>
      <w:r>
        <w:t>имущества. Содержание квартиры, в том числе уничтожение грызунов (мышей) проводится силами собственника жилого помещения.</w:t>
      </w:r>
    </w:p>
    <w:p w14:paraId="24A443DC" w14:textId="77777777" w:rsidR="00FE17E9" w:rsidRDefault="0037365A">
      <w:pPr>
        <w:pStyle w:val="1"/>
        <w:ind w:left="580" w:firstLine="700"/>
        <w:jc w:val="both"/>
      </w:pPr>
      <w:proofErr w:type="gramStart"/>
      <w:r>
        <w:t>Согласно требований</w:t>
      </w:r>
      <w:proofErr w:type="gramEnd"/>
      <w:r>
        <w:t xml:space="preserve"> санитарного законодательства органы исполнительной власти, местного самоуправления, юридические лица и индивидуаль</w:t>
      </w:r>
      <w:r>
        <w:t>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дератизации.</w:t>
      </w:r>
    </w:p>
    <w:p w14:paraId="4CCC1A13" w14:textId="77777777" w:rsidR="00FE17E9" w:rsidRDefault="0037365A">
      <w:pPr>
        <w:pStyle w:val="1"/>
        <w:ind w:left="580" w:firstLine="700"/>
        <w:jc w:val="both"/>
      </w:pPr>
      <w:r>
        <w:t>Мероприятия по истр</w:t>
      </w:r>
      <w:r>
        <w:t>еблению грызунов проводятся с использованием физических, химических и биологических методов с обязательным контролем эффективности.</w:t>
      </w:r>
    </w:p>
    <w:p w14:paraId="4D112BDC" w14:textId="77777777" w:rsidR="00FE17E9" w:rsidRDefault="0037365A">
      <w:pPr>
        <w:pStyle w:val="1"/>
        <w:ind w:left="580" w:firstLine="700"/>
        <w:jc w:val="both"/>
        <w:sectPr w:rsidR="00FE17E9">
          <w:headerReference w:type="default" r:id="rId7"/>
          <w:footerReference w:type="default" r:id="rId8"/>
          <w:pgSz w:w="11900" w:h="16840"/>
          <w:pgMar w:top="1143" w:right="477" w:bottom="1201" w:left="1117" w:header="715" w:footer="3" w:gutter="0"/>
          <w:cols w:space="720"/>
          <w:noEndnote/>
          <w:docGrid w:linePitch="360"/>
        </w:sectPr>
      </w:pPr>
      <w:r>
        <w:t xml:space="preserve">Также сообщаем, что с 1 марта 2025 года дезинфекция, </w:t>
      </w:r>
      <w:r>
        <w:t>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</w:t>
      </w:r>
      <w:r>
        <w:t>ны получить такую лицензию.</w:t>
      </w:r>
    </w:p>
    <w:p w14:paraId="26CC7269" w14:textId="77777777" w:rsidR="00FE17E9" w:rsidRDefault="0037365A">
      <w:pPr>
        <w:pStyle w:val="11"/>
        <w:keepNext/>
        <w:keepLines/>
      </w:pPr>
      <w:bookmarkStart w:id="19" w:name="bookmark19"/>
      <w:bookmarkStart w:id="20" w:name="bookmark20"/>
      <w:bookmarkStart w:id="21" w:name="bookmark21"/>
      <w:r>
        <w:lastRenderedPageBreak/>
        <w:t>Геморрагическая лихорадка с почечным синдромом (ГЛПС)</w:t>
      </w:r>
      <w:bookmarkEnd w:id="19"/>
      <w:bookmarkEnd w:id="20"/>
      <w:bookmarkEnd w:id="21"/>
    </w:p>
    <w:p w14:paraId="0C4DF7AC" w14:textId="77777777" w:rsidR="00FE17E9" w:rsidRDefault="0037365A">
      <w:pPr>
        <w:pStyle w:val="20"/>
        <w:spacing w:line="240" w:lineRule="auto"/>
        <w:ind w:left="1940"/>
        <w:sectPr w:rsidR="00FE17E9">
          <w:pgSz w:w="11900" w:h="16840"/>
          <w:pgMar w:top="1537" w:right="477" w:bottom="6271" w:left="1117" w:header="1109" w:footer="3" w:gutter="0"/>
          <w:cols w:space="720"/>
          <w:noEndnote/>
          <w:docGrid w:linePitch="360"/>
        </w:sectPr>
      </w:pPr>
      <w:r>
        <w:rPr>
          <w:color w:val="221A2B"/>
        </w:rPr>
        <w:t xml:space="preserve">ГЛПС </w:t>
      </w:r>
      <w:r>
        <w:rPr>
          <w:color w:val="000000"/>
        </w:rPr>
        <w:t xml:space="preserve">- зоонозная </w:t>
      </w:r>
      <w:r>
        <w:rPr>
          <w:color w:val="221A2B"/>
        </w:rPr>
        <w:t xml:space="preserve">вирусная инфекция, вызываемая вирусами рода </w:t>
      </w:r>
      <w:proofErr w:type="spellStart"/>
      <w:r>
        <w:rPr>
          <w:color w:val="AE353B"/>
        </w:rPr>
        <w:t>НагйаЩгиз</w:t>
      </w:r>
      <w:proofErr w:type="spellEnd"/>
      <w:r>
        <w:rPr>
          <w:color w:val="AE353B"/>
        </w:rPr>
        <w:t xml:space="preserve">. Источник инфекции </w:t>
      </w:r>
      <w:r>
        <w:rPr>
          <w:color w:val="221A2B"/>
        </w:rPr>
        <w:t xml:space="preserve">- </w:t>
      </w:r>
      <w:r>
        <w:t>мышевидные грызуны</w:t>
      </w:r>
    </w:p>
    <w:p w14:paraId="26232693" w14:textId="77777777" w:rsidR="00FE17E9" w:rsidRDefault="00FE17E9">
      <w:pPr>
        <w:spacing w:line="47" w:lineRule="exact"/>
        <w:rPr>
          <w:sz w:val="4"/>
          <w:szCs w:val="4"/>
        </w:rPr>
      </w:pPr>
    </w:p>
    <w:p w14:paraId="2D8BABDF" w14:textId="77777777" w:rsidR="00FE17E9" w:rsidRDefault="00FE17E9">
      <w:pPr>
        <w:spacing w:line="1" w:lineRule="exact"/>
        <w:sectPr w:rsidR="00FE17E9">
          <w:type w:val="continuous"/>
          <w:pgSz w:w="11900" w:h="16840"/>
          <w:pgMar w:top="1537" w:right="0" w:bottom="6271" w:left="0" w:header="0" w:footer="3" w:gutter="0"/>
          <w:cols w:space="720"/>
          <w:noEndnote/>
          <w:docGrid w:linePitch="360"/>
        </w:sectPr>
      </w:pPr>
    </w:p>
    <w:p w14:paraId="624D5503" w14:textId="77777777" w:rsidR="00FE17E9" w:rsidRDefault="0037365A">
      <w:pPr>
        <w:pStyle w:val="2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spacing w:after="60" w:line="197" w:lineRule="auto"/>
        <w:rPr>
          <w:sz w:val="22"/>
          <w:szCs w:val="22"/>
        </w:rPr>
      </w:pPr>
      <w:r>
        <w:rPr>
          <w:color w:val="AE353B"/>
          <w:sz w:val="22"/>
          <w:szCs w:val="22"/>
        </w:rPr>
        <w:t>Пути передачи;</w:t>
      </w:r>
    </w:p>
    <w:p w14:paraId="4BC34D79" w14:textId="77777777" w:rsidR="00FE17E9" w:rsidRDefault="0037365A">
      <w:pPr>
        <w:pStyle w:val="2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spacing w:line="216" w:lineRule="auto"/>
      </w:pPr>
      <w:r>
        <w:rPr>
          <w:color w:val="AE353B"/>
        </w:rPr>
        <w:t>• в</w:t>
      </w:r>
      <w:r>
        <w:rPr>
          <w:color w:val="AE353B"/>
        </w:rPr>
        <w:t>оздушно-</w:t>
      </w:r>
      <w:proofErr w:type="spellStart"/>
      <w:r>
        <w:rPr>
          <w:color w:val="AE353B"/>
        </w:rPr>
        <w:t>пыЛЕВОЙ</w:t>
      </w:r>
      <w:proofErr w:type="spellEnd"/>
    </w:p>
    <w:p w14:paraId="1E7FFEB0" w14:textId="77777777" w:rsidR="00FE17E9" w:rsidRDefault="0037365A">
      <w:pPr>
        <w:pStyle w:val="2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spacing w:line="216" w:lineRule="auto"/>
      </w:pPr>
      <w:r>
        <w:t xml:space="preserve">при вдыхании пыли, загрязненной выделениями грызунов </w:t>
      </w:r>
      <w:r>
        <w:rPr>
          <w:color w:val="AE353B"/>
        </w:rPr>
        <w:t>* контактный</w:t>
      </w:r>
    </w:p>
    <w:p w14:paraId="2F5A76B6" w14:textId="77777777" w:rsidR="00FE17E9" w:rsidRDefault="0037365A">
      <w:pPr>
        <w:pStyle w:val="2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spacing w:line="214" w:lineRule="auto"/>
      </w:pPr>
      <w:r>
        <w:t>через поврежденную кожу и слизистые оболочки при контакте с грызунами или инфицированными объектами окружающей среды (сено, солома}</w:t>
      </w:r>
    </w:p>
    <w:p w14:paraId="3C88F69D" w14:textId="77777777" w:rsidR="00FE17E9" w:rsidRDefault="0037365A">
      <w:pPr>
        <w:pStyle w:val="20"/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spacing w:line="240" w:lineRule="auto"/>
        <w:jc w:val="both"/>
        <w:rPr>
          <w:sz w:val="22"/>
          <w:szCs w:val="22"/>
        </w:rPr>
      </w:pPr>
      <w:r>
        <w:rPr>
          <w:color w:val="AF3223"/>
          <w:sz w:val="22"/>
          <w:szCs w:val="22"/>
        </w:rPr>
        <w:t>Симптомы;</w:t>
      </w:r>
    </w:p>
    <w:p w14:paraId="6D69BE59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40" w:lineRule="auto"/>
        <w:jc w:val="both"/>
      </w:pPr>
      <w:bookmarkStart w:id="22" w:name="bookmark22"/>
      <w:bookmarkEnd w:id="22"/>
      <w:r>
        <w:rPr>
          <w:color w:val="342F27"/>
        </w:rPr>
        <w:t>температура тела до 38-40° С</w:t>
      </w:r>
    </w:p>
    <w:p w14:paraId="0CB849F5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14" w:lineRule="auto"/>
        <w:jc w:val="both"/>
      </w:pPr>
      <w:bookmarkStart w:id="23" w:name="bookmark23"/>
      <w:bookmarkEnd w:id="23"/>
      <w:r>
        <w:rPr>
          <w:color w:val="342F27"/>
        </w:rPr>
        <w:t xml:space="preserve">головная </w:t>
      </w:r>
      <w:proofErr w:type="gramStart"/>
      <w:r>
        <w:rPr>
          <w:color w:val="342F27"/>
        </w:rPr>
        <w:t>боль ,т</w:t>
      </w:r>
      <w:proofErr w:type="gramEnd"/>
      <w:r>
        <w:rPr>
          <w:color w:val="342F27"/>
        </w:rPr>
        <w:t xml:space="preserve"> </w:t>
      </w:r>
      <w:proofErr w:type="spellStart"/>
      <w:r>
        <w:rPr>
          <w:color w:val="342F27"/>
        </w:rPr>
        <w:t>ошнота</w:t>
      </w:r>
      <w:proofErr w:type="spellEnd"/>
    </w:p>
    <w:p w14:paraId="14F9E598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30" w:lineRule="auto"/>
        <w:jc w:val="both"/>
      </w:pPr>
      <w:bookmarkStart w:id="24" w:name="bookmark24"/>
      <w:bookmarkEnd w:id="24"/>
      <w:r>
        <w:rPr>
          <w:color w:val="342F27"/>
        </w:rPr>
        <w:t>боль в горле</w:t>
      </w:r>
    </w:p>
    <w:p w14:paraId="51E9A46D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14" w:lineRule="auto"/>
        <w:jc w:val="both"/>
      </w:pPr>
      <w:bookmarkStart w:id="25" w:name="bookmark25"/>
      <w:bookmarkEnd w:id="25"/>
      <w:r>
        <w:rPr>
          <w:color w:val="342F27"/>
        </w:rPr>
        <w:t xml:space="preserve">увеличение лимфатических </w:t>
      </w:r>
      <w:proofErr w:type="gramStart"/>
      <w:r>
        <w:rPr>
          <w:color w:val="342F27"/>
        </w:rPr>
        <w:t>у зло</w:t>
      </w:r>
      <w:proofErr w:type="gramEnd"/>
      <w:r>
        <w:rPr>
          <w:color w:val="342F27"/>
        </w:rPr>
        <w:t xml:space="preserve"> в</w:t>
      </w:r>
    </w:p>
    <w:p w14:paraId="0B55C9E2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09" w:lineRule="auto"/>
      </w:pPr>
      <w:bookmarkStart w:id="26" w:name="bookmark26"/>
      <w:bookmarkEnd w:id="26"/>
      <w:r>
        <w:rPr>
          <w:color w:val="342F27"/>
        </w:rPr>
        <w:t>снижение остроты зрения</w:t>
      </w:r>
    </w:p>
    <w:p w14:paraId="752EA63C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14" w:lineRule="auto"/>
      </w:pPr>
      <w:bookmarkStart w:id="27" w:name="bookmark27"/>
      <w:bookmarkEnd w:id="27"/>
      <w:r>
        <w:rPr>
          <w:color w:val="342F27"/>
        </w:rPr>
        <w:t>гиперемия лица</w:t>
      </w:r>
    </w:p>
    <w:p w14:paraId="19AC4269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14" w:lineRule="auto"/>
      </w:pPr>
      <w:bookmarkStart w:id="28" w:name="bookmark28"/>
      <w:bookmarkEnd w:id="28"/>
      <w:r>
        <w:rPr>
          <w:color w:val="342F27"/>
        </w:rPr>
        <w:t>носовые кровотечения</w:t>
      </w:r>
    </w:p>
    <w:p w14:paraId="007C7E4E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04" w:lineRule="auto"/>
      </w:pPr>
      <w:bookmarkStart w:id="29" w:name="bookmark29"/>
      <w:bookmarkEnd w:id="29"/>
      <w:r>
        <w:rPr>
          <w:color w:val="342F27"/>
        </w:rPr>
        <w:t>боли в пояснице и животе</w:t>
      </w:r>
    </w:p>
    <w:p w14:paraId="430626BD" w14:textId="77777777" w:rsidR="00FE17E9" w:rsidRDefault="0037365A">
      <w:pPr>
        <w:pStyle w:val="20"/>
        <w:numPr>
          <w:ilvl w:val="0"/>
          <w:numId w:val="1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val="left" w:pos="258"/>
        </w:tabs>
        <w:spacing w:line="240" w:lineRule="auto"/>
        <w:sectPr w:rsidR="00FE17E9">
          <w:type w:val="continuous"/>
          <w:pgSz w:w="11900" w:h="16840"/>
          <w:pgMar w:top="1537" w:right="2503" w:bottom="6271" w:left="3167" w:header="0" w:footer="3" w:gutter="0"/>
          <w:cols w:num="2" w:space="342"/>
          <w:noEndnote/>
          <w:docGrid w:linePitch="360"/>
        </w:sectPr>
      </w:pPr>
      <w:bookmarkStart w:id="30" w:name="bookmark30"/>
      <w:bookmarkEnd w:id="30"/>
      <w:proofErr w:type="spellStart"/>
      <w:r>
        <w:rPr>
          <w:color w:val="342F27"/>
        </w:rPr>
        <w:t>мелколятиистая</w:t>
      </w:r>
      <w:proofErr w:type="spellEnd"/>
      <w:r>
        <w:rPr>
          <w:color w:val="342F27"/>
        </w:rPr>
        <w:t xml:space="preserve"> сыпь</w:t>
      </w:r>
    </w:p>
    <w:p w14:paraId="5E090789" w14:textId="77777777" w:rsidR="00FE17E9" w:rsidRDefault="00FE17E9">
      <w:pPr>
        <w:spacing w:line="54" w:lineRule="exact"/>
        <w:rPr>
          <w:sz w:val="4"/>
          <w:szCs w:val="4"/>
        </w:rPr>
      </w:pPr>
    </w:p>
    <w:p w14:paraId="1B730723" w14:textId="77777777" w:rsidR="00FE17E9" w:rsidRDefault="00FE17E9">
      <w:pPr>
        <w:spacing w:line="1" w:lineRule="exact"/>
        <w:sectPr w:rsidR="00FE17E9">
          <w:type w:val="continuous"/>
          <w:pgSz w:w="11900" w:h="16840"/>
          <w:pgMar w:top="1537" w:right="0" w:bottom="1537" w:left="0" w:header="0" w:footer="3" w:gutter="0"/>
          <w:cols w:space="720"/>
          <w:noEndnote/>
          <w:docGrid w:linePitch="360"/>
        </w:sectPr>
      </w:pPr>
    </w:p>
    <w:p w14:paraId="26E58090" w14:textId="77777777" w:rsidR="00FE17E9" w:rsidRDefault="0037365A">
      <w:pPr>
        <w:pStyle w:val="2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spacing w:line="216" w:lineRule="auto"/>
      </w:pPr>
      <w:r>
        <w:rPr>
          <w:color w:val="AE353B"/>
        </w:rPr>
        <w:t>• алиментарный</w:t>
      </w:r>
    </w:p>
    <w:p w14:paraId="4D81ECA7" w14:textId="77777777" w:rsidR="00FE17E9" w:rsidRDefault="0037365A">
      <w:pPr>
        <w:pStyle w:val="20"/>
        <w:pBdr>
          <w:top w:val="single" w:sz="4" w:space="2" w:color="E5E5E5"/>
          <w:left w:val="single" w:sz="4" w:space="0" w:color="E5E5E5"/>
          <w:bottom w:val="single" w:sz="4" w:space="8" w:color="E5E5E5"/>
          <w:right w:val="single" w:sz="4" w:space="0" w:color="E5E5E5"/>
        </w:pBdr>
        <w:shd w:val="clear" w:color="auto" w:fill="E5E5E5"/>
        <w:spacing w:after="121" w:line="216" w:lineRule="auto"/>
      </w:pPr>
      <w:r>
        <w:t xml:space="preserve">при </w:t>
      </w:r>
      <w:r>
        <w:t>употреблении воды и продуктов, загрязненных выделениями животных и не прошедших тер минее кую обработку</w:t>
      </w:r>
    </w:p>
    <w:p w14:paraId="0C60A26E" w14:textId="77777777" w:rsidR="00FE17E9" w:rsidRDefault="0037365A">
      <w:pPr>
        <w:pStyle w:val="20"/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spacing w:line="214" w:lineRule="auto"/>
        <w:rPr>
          <w:sz w:val="22"/>
          <w:szCs w:val="22"/>
        </w:rPr>
      </w:pPr>
      <w:r>
        <w:rPr>
          <w:color w:val="AE353B"/>
          <w:sz w:val="22"/>
          <w:szCs w:val="22"/>
        </w:rPr>
        <w:t>Меры профилактики ГЛПС на даче:</w:t>
      </w:r>
    </w:p>
    <w:p w14:paraId="72440EAE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26"/>
        </w:tabs>
        <w:spacing w:line="240" w:lineRule="auto"/>
      </w:pPr>
      <w:bookmarkStart w:id="31" w:name="bookmark31"/>
      <w:bookmarkEnd w:id="31"/>
      <w:r>
        <w:t>после длительного отсутствия в дачном доме проведите влажную уборку,</w:t>
      </w:r>
    </w:p>
    <w:p w14:paraId="37F4164F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26"/>
        </w:tabs>
        <w:spacing w:line="240" w:lineRule="auto"/>
      </w:pPr>
      <w:bookmarkStart w:id="32" w:name="bookmark32"/>
      <w:bookmarkEnd w:id="32"/>
      <w:r>
        <w:t xml:space="preserve">перед н после уборки хорошо проветрите </w:t>
      </w:r>
      <w:r>
        <w:t>помещение.</w:t>
      </w:r>
    </w:p>
    <w:p w14:paraId="2A089A29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26"/>
        </w:tabs>
        <w:spacing w:line="240" w:lineRule="auto"/>
      </w:pPr>
      <w:bookmarkStart w:id="33" w:name="bookmark33"/>
      <w:bookmarkEnd w:id="33"/>
      <w:r>
        <w:t>посуду тщательно вымойте и обдайте кипятком,</w:t>
      </w:r>
    </w:p>
    <w:p w14:paraId="270ED8FC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0" w:color="E5E5E5"/>
          <w:right w:val="single" w:sz="0" w:space="0" w:color="E5E5E5"/>
        </w:pBdr>
        <w:shd w:val="clear" w:color="auto" w:fill="E5E5E5"/>
        <w:tabs>
          <w:tab w:val="left" w:pos="231"/>
        </w:tabs>
        <w:spacing w:line="240" w:lineRule="auto"/>
      </w:pPr>
      <w:bookmarkStart w:id="34" w:name="bookmark34"/>
      <w:bookmarkEnd w:id="34"/>
      <w:r>
        <w:t>мягкий инвентарь просушите на солнце в течение нескольких часов.</w:t>
      </w:r>
    </w:p>
    <w:p w14:paraId="7FA6F6F6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0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31"/>
        </w:tabs>
        <w:spacing w:line="240" w:lineRule="auto"/>
        <w:ind w:left="300" w:hanging="300"/>
      </w:pPr>
      <w:bookmarkStart w:id="35" w:name="bookmark35"/>
      <w:bookmarkEnd w:id="35"/>
      <w:r>
        <w:t>во время уборки используйте средства индивидуальной защиты: влажную ватно-марлевую повязку, резиновые перчатки, сменную одежду,</w:t>
      </w:r>
    </w:p>
    <w:p w14:paraId="435D3D25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31"/>
        </w:tabs>
        <w:spacing w:line="240" w:lineRule="auto"/>
        <w:ind w:left="300" w:hanging="300"/>
      </w:pPr>
      <w:bookmarkStart w:id="36" w:name="bookmark36"/>
      <w:bookmarkEnd w:id="36"/>
      <w:r>
        <w:t>соблюдайте осторожность во время работы в хозяйственных постройках, при контакте с сеном и соломой,</w:t>
      </w:r>
    </w:p>
    <w:p w14:paraId="6AFF7EFE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35"/>
        </w:tabs>
        <w:spacing w:line="240" w:lineRule="auto"/>
        <w:ind w:left="300" w:hanging="300"/>
      </w:pPr>
      <w:bookmarkStart w:id="37" w:name="bookmark37"/>
      <w:bookmarkEnd w:id="37"/>
      <w:r>
        <w:t>исключите возможность проникновения грызунов в жилые помещения и хозяйственные постройки.</w:t>
      </w:r>
    </w:p>
    <w:p w14:paraId="66B7CC35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35"/>
        </w:tabs>
        <w:spacing w:line="240" w:lineRule="auto"/>
        <w:ind w:left="300" w:hanging="300"/>
      </w:pPr>
      <w:bookmarkStart w:id="38" w:name="bookmark38"/>
      <w:bookmarkEnd w:id="38"/>
      <w:r>
        <w:t xml:space="preserve">храните продукты питания в плотно закрытых емкостях, </w:t>
      </w:r>
      <w:r>
        <w:t>недоступных грызунам.</w:t>
      </w:r>
    </w:p>
    <w:p w14:paraId="342209DC" w14:textId="77777777" w:rsidR="00FE17E9" w:rsidRDefault="0037365A">
      <w:pPr>
        <w:pStyle w:val="20"/>
        <w:numPr>
          <w:ilvl w:val="0"/>
          <w:numId w:val="1"/>
        </w:numPr>
        <w:pBdr>
          <w:top w:val="single" w:sz="0" w:space="5" w:color="E5E5E5"/>
          <w:left w:val="single" w:sz="0" w:space="0" w:color="E5E5E5"/>
          <w:bottom w:val="single" w:sz="0" w:space="6" w:color="E5E5E5"/>
          <w:right w:val="single" w:sz="0" w:space="0" w:color="E5E5E5"/>
        </w:pBdr>
        <w:shd w:val="clear" w:color="auto" w:fill="E5E5E5"/>
        <w:tabs>
          <w:tab w:val="left" w:pos="235"/>
        </w:tabs>
        <w:spacing w:line="240" w:lineRule="auto"/>
        <w:ind w:left="300" w:hanging="300"/>
      </w:pPr>
      <w:r>
        <w:rPr>
          <w:noProof/>
        </w:rPr>
        <mc:AlternateContent>
          <mc:Choice Requires="wps">
            <w:drawing>
              <wp:anchor distT="0" distB="0" distL="25400" distR="25400" simplePos="0" relativeHeight="125829389" behindDoc="0" locked="0" layoutInCell="1" allowOverlap="1" wp14:anchorId="6ADE0E3C" wp14:editId="63D4F8B9">
                <wp:simplePos x="0" y="0"/>
                <wp:positionH relativeFrom="page">
                  <wp:posOffset>4019550</wp:posOffset>
                </wp:positionH>
                <wp:positionV relativeFrom="paragraph">
                  <wp:posOffset>292100</wp:posOffset>
                </wp:positionV>
                <wp:extent cx="1908175" cy="189230"/>
                <wp:effectExtent l="0" t="0" r="0" b="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8175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12993F" w14:textId="77777777" w:rsidR="00FE17E9" w:rsidRDefault="0037365A">
                            <w:pPr>
                              <w:pStyle w:val="40"/>
                              <w:jc w:val="both"/>
                            </w:pPr>
                            <w:r>
                              <w:t xml:space="preserve"> ' '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6ADE0E3C" id="_x0000_t202" coordsize="21600,21600" o:spt="202" path="m,l,21600r21600,l21600,xe">
                <v:stroke joinstyle="miter"/>
                <v:path gradientshapeok="t" o:connecttype="rect"/>
              </v:shapetype>
              <v:shape id="Shape 19" o:spid="_x0000_s1026" type="#_x0000_t202" style="position:absolute;left:0;text-align:left;margin-left:316.5pt;margin-top:23pt;width:150.25pt;height:14.9pt;z-index:125829389;visibility:visible;mso-wrap-style:none;mso-wrap-distance-left:2pt;mso-wrap-distance-top:0;mso-wrap-distance-right:2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" filled="f" stroked="f">
                <v:textbox inset="0,0,0,0">
                  <w:txbxContent>
                    <w:p w14:paraId="6D12993F" w14:textId="77777777" w:rsidR="00FE17E9" w:rsidRDefault="0037365A">
                      <w:pPr>
                        <w:pStyle w:val="40"/>
                        <w:jc w:val="both"/>
                      </w:pPr>
                      <w:r>
                        <w:t xml:space="preserve"> ' '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39" w:name="bookmark39"/>
      <w:bookmarkEnd w:id="39"/>
      <w:r>
        <w:t xml:space="preserve">тщательно мойте </w:t>
      </w:r>
      <w:proofErr w:type="spellStart"/>
      <w:r>
        <w:t>еррукты</w:t>
      </w:r>
      <w:proofErr w:type="spellEnd"/>
      <w:r>
        <w:t xml:space="preserve">, ягоды, овощи и зелень перед едой, пейте кипяченую или </w:t>
      </w:r>
      <w:r>
        <w:lastRenderedPageBreak/>
        <w:t>бутилированную воду</w:t>
      </w:r>
    </w:p>
    <w:sectPr w:rsidR="00FE17E9">
      <w:type w:val="continuous"/>
      <w:pgSz w:w="11900" w:h="16840"/>
      <w:pgMar w:top="1537" w:right="2503" w:bottom="1537" w:left="306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63E88" w14:textId="77777777" w:rsidR="0037365A" w:rsidRDefault="0037365A">
      <w:r>
        <w:separator/>
      </w:r>
    </w:p>
  </w:endnote>
  <w:endnote w:type="continuationSeparator" w:id="0">
    <w:p w14:paraId="4D4F46CD" w14:textId="77777777" w:rsidR="0037365A" w:rsidRDefault="00373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C2BEB" w14:textId="77777777" w:rsidR="00FE17E9" w:rsidRDefault="0037365A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4" behindDoc="1" locked="0" layoutInCell="1" allowOverlap="1" wp14:anchorId="691991D9" wp14:editId="14FD3363">
              <wp:simplePos x="0" y="0"/>
              <wp:positionH relativeFrom="page">
                <wp:posOffset>3970655</wp:posOffset>
              </wp:positionH>
              <wp:positionV relativeFrom="page">
                <wp:posOffset>9930765</wp:posOffset>
              </wp:positionV>
              <wp:extent cx="54610" cy="100330"/>
              <wp:effectExtent l="0" t="0" r="0" b="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4A4D431" w14:textId="77777777" w:rsidR="00FE17E9" w:rsidRDefault="0037365A"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1991D9" id="_x0000_t202" coordsize="21600,21600" o:spt="202" path="m,l,21600r21600,l21600,xe">
              <v:stroke joinstyle="miter"/>
              <v:path gradientshapeok="t" o:connecttype="rect"/>
            </v:shapetype>
            <v:shape id="Shape 17" o:spid="_x0000_s1027" type="#_x0000_t202" style="position:absolute;margin-left:312.65pt;margin-top:781.95pt;width:4.3pt;height:7.9pt;z-index:-4404017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" filled="f" stroked="f">
              <v:textbox style="mso-fit-shape-to-text:t" inset="0,0,0,0">
                <w:txbxContent>
                  <w:p w14:paraId="14A4D431" w14:textId="77777777" w:rsidR="00FE17E9" w:rsidRDefault="0037365A"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F3E0D" w14:textId="77777777" w:rsidR="0037365A" w:rsidRDefault="0037365A"/>
  </w:footnote>
  <w:footnote w:type="continuationSeparator" w:id="0">
    <w:p w14:paraId="31D497AC" w14:textId="77777777" w:rsidR="0037365A" w:rsidRDefault="0037365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DCA96" w14:textId="77777777" w:rsidR="00FE17E9" w:rsidRDefault="00FE17E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826AD"/>
    <w:multiLevelType w:val="multilevel"/>
    <w:tmpl w:val="DED2C926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3E3B43"/>
        <w:spacing w:val="0"/>
        <w:w w:val="7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7E9"/>
    <w:rsid w:val="0037365A"/>
    <w:rsid w:val="00CD0629"/>
    <w:rsid w:val="00FE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4FC001"/>
  <w15:docId w15:val="{8C3D5B27-108A-4D6E-A27C-7CED26062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color w:val="3E3B43"/>
      <w:w w:val="7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E3B43"/>
      <w:sz w:val="17"/>
      <w:szCs w:val="17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/>
      <w:bCs/>
      <w:i w:val="0"/>
      <w:iCs w:val="0"/>
      <w:smallCaps w:val="0"/>
      <w:strike w:val="0"/>
      <w:color w:val="970C13"/>
      <w:w w:val="80"/>
      <w:sz w:val="40"/>
      <w:szCs w:val="40"/>
      <w:u w:val="none"/>
      <w:shd w:val="clear" w:color="auto" w:fill="auto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CB9593"/>
      <w:sz w:val="17"/>
      <w:szCs w:val="17"/>
      <w:u w:val="none"/>
      <w:shd w:val="clear" w:color="auto" w:fill="auto"/>
    </w:rPr>
  </w:style>
  <w:style w:type="paragraph" w:customStyle="1" w:styleId="20">
    <w:name w:val="Основной текст (2)"/>
    <w:basedOn w:val="a"/>
    <w:link w:val="2"/>
    <w:pPr>
      <w:spacing w:line="235" w:lineRule="auto"/>
    </w:pPr>
    <w:rPr>
      <w:rFonts w:ascii="Arial" w:eastAsia="Arial" w:hAnsi="Arial" w:cs="Arial"/>
      <w:b/>
      <w:bCs/>
      <w:color w:val="3E3B43"/>
      <w:w w:val="70"/>
      <w:sz w:val="20"/>
      <w:szCs w:val="20"/>
    </w:rPr>
  </w:style>
  <w:style w:type="paragraph" w:customStyle="1" w:styleId="1">
    <w:name w:val="Основной текст1"/>
    <w:basedOn w:val="a"/>
    <w:link w:val="a3"/>
    <w:pPr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  <w:color w:val="3E3B43"/>
      <w:sz w:val="17"/>
      <w:szCs w:val="17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60" w:line="221" w:lineRule="auto"/>
      <w:ind w:left="1940"/>
      <w:outlineLvl w:val="0"/>
    </w:pPr>
    <w:rPr>
      <w:rFonts w:ascii="Arial" w:eastAsia="Arial" w:hAnsi="Arial" w:cs="Arial"/>
      <w:b/>
      <w:bCs/>
      <w:color w:val="970C13"/>
      <w:w w:val="80"/>
      <w:sz w:val="40"/>
      <w:szCs w:val="40"/>
    </w:rPr>
  </w:style>
  <w:style w:type="paragraph" w:customStyle="1" w:styleId="40">
    <w:name w:val="Основной текст (4)"/>
    <w:basedOn w:val="a"/>
    <w:link w:val="4"/>
    <w:rPr>
      <w:rFonts w:ascii="Arial" w:eastAsia="Arial" w:hAnsi="Arial" w:cs="Arial"/>
      <w:color w:val="CB9593"/>
      <w:sz w:val="17"/>
      <w:szCs w:val="17"/>
    </w:rPr>
  </w:style>
  <w:style w:type="paragraph" w:styleId="a4">
    <w:name w:val="header"/>
    <w:basedOn w:val="a"/>
    <w:link w:val="a5"/>
    <w:uiPriority w:val="99"/>
    <w:unhideWhenUsed/>
    <w:rsid w:val="00CD062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D0629"/>
    <w:rPr>
      <w:color w:val="000000"/>
    </w:rPr>
  </w:style>
  <w:style w:type="paragraph" w:styleId="a6">
    <w:name w:val="footer"/>
    <w:basedOn w:val="a"/>
    <w:link w:val="a7"/>
    <w:uiPriority w:val="99"/>
    <w:unhideWhenUsed/>
    <w:rsid w:val="00CD062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D062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PDF Candy</dc:creator>
  <cp:keywords/>
  <cp:lastModifiedBy>254</cp:lastModifiedBy>
  <cp:revision>2</cp:revision>
  <dcterms:created xsi:type="dcterms:W3CDTF">2025-12-16T07:00:00Z</dcterms:created>
  <dcterms:modified xsi:type="dcterms:W3CDTF">2025-12-16T07:07:00Z</dcterms:modified>
</cp:coreProperties>
</file>